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keepNext/>
        <w:outlineLvl w:val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Методическая разработка внеклассного мероприятия с элементами тренинга по теме «Пути преодоления стресса»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i/>
          <w:sz w:val="28"/>
          <w:szCs w:val="28"/>
        </w:rPr>
        <w:t>Цель:</w:t>
      </w:r>
      <w:r>
        <w:rPr>
          <w:rFonts w:ascii="Times New Roman" w:hAnsi="Times New Roman" w:eastAsia="Times New Roman"/>
          <w:sz w:val="28"/>
          <w:szCs w:val="28"/>
        </w:rPr>
        <w:t xml:space="preserve"> профилактика стрессовой дезадаптации и снижение риска употребления ПАВ.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b/>
          <w:i/>
          <w:sz w:val="28"/>
          <w:szCs w:val="28"/>
        </w:rPr>
      </w:pPr>
      <w:r>
        <w:rPr>
          <w:rFonts w:ascii="Times New Roman" w:hAnsi="Times New Roman" w:eastAsia="Times New Roman"/>
          <w:b/>
          <w:i/>
          <w:sz w:val="28"/>
          <w:szCs w:val="28"/>
        </w:rPr>
        <w:t>Задачи: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расширить знания учащихся о стрессе;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выявить самые стрессовые ситуации для обучающихся;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обучить несовершеннолетних эффективным методам преодоления стресса.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i/>
          <w:sz w:val="28"/>
          <w:szCs w:val="28"/>
        </w:rPr>
        <w:t>Необходимые материалы:</w:t>
      </w:r>
      <w:r>
        <w:rPr>
          <w:rFonts w:ascii="Times New Roman" w:hAnsi="Times New Roman" w:eastAsia="Times New Roman"/>
          <w:sz w:val="28"/>
          <w:szCs w:val="28"/>
        </w:rPr>
        <w:t xml:space="preserve"> карандаши (ручки), листы бумаги.  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i/>
          <w:sz w:val="28"/>
          <w:szCs w:val="28"/>
        </w:rPr>
        <w:t>Время проведения</w:t>
      </w:r>
      <w:r>
        <w:rPr>
          <w:rFonts w:ascii="Times New Roman" w:hAnsi="Times New Roman" w:eastAsia="Times New Roman"/>
          <w:sz w:val="28"/>
          <w:szCs w:val="28"/>
        </w:rPr>
        <w:t>: 40-45 минут.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>1. Организация пространства (2 мин.)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Учитель предлагает ученикам выбрать себе место, где каждый может видеть весь класс.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>2. Приветствие (7 мин.)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Учитель сообщает немного информации о себе: имя и отчество, работа, увлечения и хобби, а затем предлагает представиться ученикам.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Упражнение «Мое имя+качество» (4 мин.)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Ученики по кругу называют свое имя и то качество, которое считают своим главным достоинством.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Упражнение «Психологическое приветствие» (3 мин.)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Затем ученикам предлагается поздороваться друг с другом «необычным психологическим способом». Для этого ученикам надо выйти в свободное пространство, и двигаться в любом направлении до того, как прозвучит речь учителя. После его слов ученикам надо будет таким образом поприветствовать всех.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>3.Введение в тему (12 мин.)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Упражнение «Ассоциации» (3 мин.)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Далее учитель предлагает ученикам сыграть в ассоциации. Он напоминает правила игры: когда будет названо слово, надо сразу высказать свои ассоциации к нему.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После учитель организует обсуждение полученных ответов данного упражнения: как правило большая часть ассоциаций несет негативную окраску. Учитель задает вопросы для обсуждения: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Как вы думаете, почему большая часть ассоциаций к слову стресс негативно окрашена?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  <w:t>- Как ты видишь стресс?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Упражнение «Фрукты - ягоды» (делим на 2 подгруппы) (1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Ученикам предлагается разбиться на две подгруппы, по порядку рассчитайсь (как на 1 и 2) на «фрукты» и «ягоды». Это упражнение разделит учеников на две группы для выполнения следующего упражнения.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Упражнение «Скульптура стресса» (8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Ученикам созданных подгрупп предлагается занять места, отдаленные от другой подгруппы. Далее учитель дает задание: используя всех учеников подгруппы создать одну скульптуру под названием «Стресс».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Далее учитель дает сигнал об окончании задания, и предлагает одной группе продемонстрировать получившуюся скульптуру, а участники другой подгруппы выступают в роли людей пришедших в музей скульптур. Учитель задает наводящие вопросы: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Какие чувства вы испытываете, когда рассматриваете эту (которую сделала другая подгруппа) скульптуру?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Какие мысли вам приходят в голову?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Что для вас является самым важным в этой скульптуре?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После этого группы меняются местами.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>4. Основная часть (14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Мозговой штурм «Стресс – это плохо или хорошо» (4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Затем ученикам групп учитель предлагает выполнить задание используя метод «мозговой штурм»: найти «плюсы» (подгр. «Фрукты») и «минусы» стресса (подгр. «Ягоды»). Ученикам объясняется, что надо предложить как можно больше идей решения, в том числе самых невероятных. Затем выбрать самые удачные.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 завершении задания представители каждой подгруппы представляют одну из точек зрения на стресс, подробно объясняя свои высказывания.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Затем ученики занимают свои места за столами.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Мини-лекция «Способы эффективной борьбы со стрессом» (10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 результате лекции ученики знакомятся и проигрывают такие приемы преодоления стресса как: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нормализация дыхания – прием дыхание по квадрату (приложение 1), прием «Пушинка на носу», ученикам предлагается представить пушинку пред носом и дышать так, чтобы пушинка не колебалась.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визуализация – «храм тишины»: ученикам предлагается закрыть глаза и слушать учителя (приложение 2);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словесные действия -  письмо обидчику (приложение 3), аффирмации (см. далее упражнение «мой способ»);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плач и смех как способы снижения напряжения;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прогулка на природе;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посидеть в тишине или послушать приятную спокойную музыку;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покинуть помещение.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 мере изучения учениками различных приемов и техник преодоления стресса на доске оформляется схема «Стресс и эффективные способы его преодоления».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>5. Завершение (10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Упражнение «Мой способ» (2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Детям предлагается придумать одну позитивную, успокаивающую, оптимистичную фразу – аффирмацию (самоприказ), которую они смогут использовать для преодоления некоторых стрессовых ситуаций в своей жизни.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Обсуждение: подросток называет придуманную им фразу и ситуации, в которых ее возможно использовать.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Упражнение «Путаница» (5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Эта игра применяется в конце занятия для завершения на позитивной ноте. Также в ней ученики энергично сотрудничают друг с другом, что позволяет развивать сплочение классного коллектива.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Описание: все участники становятся в круг и протягивают вперед руки. Далее каждый ученик должен взять своей рукой за руку другого человека. Запрещено брать за руку своего соседа или двумя руками объединяться с одним и тем же человеком. Затем, когда все взялись за руки, группа должна распутаться, то есть, не разжимая рук, сделать так, чтобы все снова стояли в кругу.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  <w:t>Обсуждение:</w:t>
      </w:r>
      <w:r>
        <w:rPr>
          <w:rFonts w:ascii="Times New Roman" w:hAnsi="Times New Roman" w:eastAsia="Times New Roman"/>
          <w:sz w:val="28"/>
          <w:szCs w:val="28"/>
        </w:rPr>
        <w:t xml:space="preserve"> «Вместе зачастую легче справляться со стрессовой ситуацией, чем по одиночке!».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/>
          <w:sz w:val="28"/>
          <w:szCs w:val="28"/>
          <w:u w:color="auto" w:val="single"/>
        </w:rPr>
        <w:t>Рефлексия (3 мин.)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Учитель предлагает ответить на вопросы: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Что я чувствую?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Что мне понравилось?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Теперь я знаю…?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>
        <w:br w:type="page"/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ПРИЛОЖЕНИЯ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Приложение 1 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67225" cy="63531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:sm="smNativeData" val="SMDATA_14_RC41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oAAAAHoAAAAAAAAAAAAAAAAAAAAAAAAAAAAAAAAAAAAAAAAAAAAAB7GwAAFSc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353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>
        <w:br w:type="page"/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Приложение 2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43425" cy="6410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  <a:extLst>
                        <a:ext uri="smNativeData">
                          <sm:smNativeData xmlns:sm="smNativeData" val="SMDATA_14_RC41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0AAAAHoAAAAAAAAAAAAAAAAAAAAAAAAAAAAAAAAAAAAAAAAAAAAADzGwAAbyc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410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  <w:szCs w:val="24"/>
        </w:rPr>
      </w:r>
      <w:r>
        <w:br w:type="page"/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Приложение 3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811022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/>
                      <a:extLst>
                        <a:ext uri="smNativeData">
                          <sm:smNativeData xmlns:sm="smNativeData" val="SMDATA_14_RC41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AAAAAHoAAAAAAAAAAAAAAAAAAAAAAAAAAAAAAAAAAAAAAAAAAAAABGIwAA5DE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02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757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477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97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917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37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57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77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97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517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49"/>
    </w:tmLastPosCaret>
    <w:tmLastPosAnchor>
      <w:tmLastPosPgfIdx w:val="0"/>
      <w:tmLastPosIdx w:val="0"/>
    </w:tmLastPosAnchor>
    <w:tmLastPosTblRect w:left="0" w:top="0" w:right="0" w:bottom="0"/>
  </w:tmLastPos>
  <w:tmAppRevision w:date="1597320772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p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 w:customStyle="1">
    <w:name w:val="p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p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 w:customStyle="1">
    <w:name w:val="p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/>
  <cp:revision>9</cp:revision>
  <dcterms:created xsi:type="dcterms:W3CDTF">2020-08-10T08:55:00Z</dcterms:created>
  <dcterms:modified xsi:type="dcterms:W3CDTF">2020-08-13T12:12:52Z</dcterms:modified>
</cp:coreProperties>
</file>